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80" w:rsidRDefault="00022580">
      <w:pPr>
        <w:pStyle w:val="a3"/>
        <w:spacing w:before="8"/>
        <w:rPr>
          <w:rFonts w:ascii="Times New Roman"/>
          <w:b w:val="0"/>
        </w:rPr>
      </w:pPr>
    </w:p>
    <w:p w:rsidR="00022580" w:rsidRDefault="00022580">
      <w:pPr>
        <w:pStyle w:val="a3"/>
        <w:spacing w:before="2"/>
        <w:rPr>
          <w:rFonts w:ascii="Arial"/>
          <w:b w:val="0"/>
          <w:sz w:val="36"/>
        </w:rPr>
      </w:pPr>
    </w:p>
    <w:p w:rsidR="00022580" w:rsidRPr="00405DDD" w:rsidRDefault="00B95E77" w:rsidP="00405DDD">
      <w:pPr>
        <w:pStyle w:val="a4"/>
        <w:ind w:left="0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405DD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Что</w:t>
      </w:r>
      <w:r w:rsidRPr="00405DDD">
        <w:rPr>
          <w:rFonts w:ascii="Times New Roman" w:hAnsi="Times New Roman" w:cs="Times New Roman"/>
          <w:b/>
          <w:color w:val="000000" w:themeColor="text1"/>
          <w:spacing w:val="-9"/>
          <w:sz w:val="52"/>
          <w:szCs w:val="52"/>
        </w:rPr>
        <w:t xml:space="preserve"> </w:t>
      </w:r>
      <w:r w:rsidRPr="00405DD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входит</w:t>
      </w:r>
      <w:r w:rsidRPr="00405DDD">
        <w:rPr>
          <w:rFonts w:ascii="Times New Roman" w:hAnsi="Times New Roman" w:cs="Times New Roman"/>
          <w:b/>
          <w:color w:val="000000" w:themeColor="text1"/>
          <w:spacing w:val="-8"/>
          <w:sz w:val="52"/>
          <w:szCs w:val="52"/>
        </w:rPr>
        <w:t xml:space="preserve"> </w:t>
      </w:r>
      <w:r w:rsidRPr="00405DDD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в</w:t>
      </w:r>
      <w:r w:rsidRPr="00405DDD">
        <w:rPr>
          <w:rFonts w:ascii="Times New Roman" w:hAnsi="Times New Roman" w:cs="Times New Roman"/>
          <w:b/>
          <w:color w:val="000000" w:themeColor="text1"/>
          <w:spacing w:val="-8"/>
          <w:sz w:val="52"/>
          <w:szCs w:val="52"/>
        </w:rPr>
        <w:t xml:space="preserve"> </w:t>
      </w:r>
      <w:r w:rsidRPr="00B95E77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функциональную</w:t>
      </w:r>
      <w:r w:rsidRPr="00B95E77">
        <w:rPr>
          <w:rFonts w:ascii="Times New Roman" w:hAnsi="Times New Roman" w:cs="Times New Roman"/>
          <w:b/>
          <w:color w:val="000000" w:themeColor="text1"/>
          <w:spacing w:val="-8"/>
          <w:sz w:val="52"/>
          <w:szCs w:val="52"/>
        </w:rPr>
        <w:t xml:space="preserve"> </w:t>
      </w:r>
      <w:r w:rsidRPr="00B95E77">
        <w:rPr>
          <w:rFonts w:ascii="Times New Roman" w:hAnsi="Times New Roman" w:cs="Times New Roman"/>
          <w:b/>
          <w:color w:val="000000" w:themeColor="text1"/>
          <w:spacing w:val="-2"/>
          <w:sz w:val="52"/>
          <w:szCs w:val="52"/>
        </w:rPr>
        <w:t>грамотность</w:t>
      </w:r>
    </w:p>
    <w:p w:rsidR="00022580" w:rsidRPr="00405DDD" w:rsidRDefault="00022580">
      <w:pPr>
        <w:pStyle w:val="a3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022580" w:rsidRPr="00405DDD" w:rsidRDefault="00022580">
      <w:pPr>
        <w:pStyle w:val="a3"/>
        <w:rPr>
          <w:rFonts w:ascii="Arial"/>
          <w:b w:val="0"/>
          <w:sz w:val="20"/>
        </w:rPr>
      </w:pPr>
    </w:p>
    <w:p w:rsidR="00022580" w:rsidRDefault="00022580">
      <w:pPr>
        <w:pStyle w:val="a3"/>
        <w:rPr>
          <w:rFonts w:ascii="Arial"/>
          <w:b w:val="0"/>
          <w:sz w:val="20"/>
        </w:rPr>
      </w:pPr>
    </w:p>
    <w:p w:rsidR="00022580" w:rsidRDefault="00022580">
      <w:pPr>
        <w:pStyle w:val="a3"/>
        <w:rPr>
          <w:rFonts w:ascii="Arial"/>
          <w:b w:val="0"/>
          <w:sz w:val="20"/>
        </w:rPr>
      </w:pPr>
    </w:p>
    <w:p w:rsidR="00022580" w:rsidRDefault="00022580">
      <w:pPr>
        <w:pStyle w:val="a3"/>
        <w:rPr>
          <w:rFonts w:ascii="Arial"/>
          <w:b w:val="0"/>
          <w:sz w:val="20"/>
        </w:rPr>
      </w:pPr>
    </w:p>
    <w:p w:rsidR="00022580" w:rsidRDefault="00022580">
      <w:pPr>
        <w:pStyle w:val="a3"/>
        <w:spacing w:before="6"/>
        <w:rPr>
          <w:rFonts w:ascii="Arial"/>
          <w:b w:val="0"/>
          <w:sz w:val="15"/>
        </w:rPr>
      </w:pPr>
    </w:p>
    <w:p w:rsidR="00022580" w:rsidRPr="00405DDD" w:rsidRDefault="00405DDD" w:rsidP="00B95E77">
      <w:pPr>
        <w:ind w:left="426" w:right="116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B95E77">
        <w:rPr>
          <w:rFonts w:ascii="Times New Roman" w:hAnsi="Times New Roman" w:cs="Times New Roman"/>
          <w:b/>
          <w:i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DDD">
        <w:rPr>
          <w:rFonts w:ascii="Times New Roman" w:hAnsi="Times New Roman" w:cs="Times New Roman"/>
          <w:sz w:val="28"/>
          <w:szCs w:val="28"/>
        </w:rPr>
        <w:t>- способность человека использовать приобретаемые в течение жизни знания, умения и навыки для решения широкого круга жизненных задач в различных сферах деятельности, общения и социальных отношений.</w:t>
      </w:r>
    </w:p>
    <w:p w:rsidR="00022580" w:rsidRPr="00405DDD" w:rsidRDefault="00022580" w:rsidP="00B95E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580" w:rsidRPr="00405DDD" w:rsidRDefault="00B95E77" w:rsidP="00405DDD">
      <w:pPr>
        <w:pStyle w:val="a3"/>
        <w:spacing w:before="222"/>
        <w:ind w:left="358" w:right="881"/>
        <w:jc w:val="center"/>
        <w:rPr>
          <w:rFonts w:ascii="Times New Roman" w:hAnsi="Times New Roman" w:cs="Times New Roman"/>
          <w:sz w:val="28"/>
          <w:szCs w:val="28"/>
        </w:rPr>
      </w:pPr>
      <w:r w:rsidRPr="00405DDD">
        <w:rPr>
          <w:rFonts w:ascii="Times New Roman" w:hAnsi="Times New Roman" w:cs="Times New Roman"/>
          <w:color w:val="FFFFFF"/>
          <w:w w:val="95"/>
          <w:sz w:val="28"/>
          <w:szCs w:val="28"/>
        </w:rPr>
        <w:t>Функциональная</w:t>
      </w:r>
      <w:r w:rsidRPr="00405DDD">
        <w:rPr>
          <w:rFonts w:ascii="Times New Roman" w:hAnsi="Times New Roman" w:cs="Times New Roman"/>
          <w:color w:val="FFFFFF"/>
          <w:spacing w:val="15"/>
          <w:sz w:val="28"/>
          <w:szCs w:val="28"/>
        </w:rPr>
        <w:t xml:space="preserve"> </w:t>
      </w:r>
      <w:r w:rsidRPr="00405DDD">
        <w:rPr>
          <w:rFonts w:ascii="Times New Roman" w:hAnsi="Times New Roman" w:cs="Times New Roman"/>
          <w:color w:val="FFFFFF"/>
          <w:w w:val="95"/>
          <w:sz w:val="28"/>
          <w:szCs w:val="28"/>
        </w:rPr>
        <w:t>грамотность</w:t>
      </w:r>
      <w:r w:rsidRPr="00405DDD">
        <w:rPr>
          <w:rFonts w:ascii="Times New Roman" w:hAnsi="Times New Roman" w:cs="Times New Roman"/>
          <w:color w:val="FFFFFF"/>
          <w:spacing w:val="16"/>
          <w:sz w:val="28"/>
          <w:szCs w:val="28"/>
        </w:rPr>
        <w:t xml:space="preserve"> </w:t>
      </w:r>
      <w:r w:rsidRPr="00405DDD">
        <w:rPr>
          <w:rFonts w:ascii="Times New Roman" w:hAnsi="Times New Roman" w:cs="Times New Roman"/>
          <w:color w:val="FFFFFF"/>
          <w:w w:val="95"/>
          <w:sz w:val="28"/>
          <w:szCs w:val="28"/>
        </w:rPr>
        <w:t>включает</w:t>
      </w:r>
      <w:r w:rsidRPr="00405DDD">
        <w:rPr>
          <w:rFonts w:ascii="Times New Roman" w:hAnsi="Times New Roman" w:cs="Times New Roman"/>
          <w:color w:val="FFFFFF"/>
          <w:spacing w:val="30"/>
          <w:sz w:val="28"/>
          <w:szCs w:val="28"/>
        </w:rPr>
        <w:t xml:space="preserve"> </w:t>
      </w:r>
      <w:r w:rsidRPr="00405DDD">
        <w:rPr>
          <w:rFonts w:ascii="Times New Roman" w:hAnsi="Times New Roman" w:cs="Times New Roman"/>
          <w:color w:val="FFFFFF"/>
          <w:w w:val="95"/>
          <w:sz w:val="28"/>
          <w:szCs w:val="28"/>
        </w:rPr>
        <w:t>6</w:t>
      </w:r>
      <w:r w:rsidRPr="00405DDD">
        <w:rPr>
          <w:rFonts w:ascii="Times New Roman" w:hAnsi="Times New Roman" w:cs="Times New Roman"/>
          <w:color w:val="FFFFFF"/>
          <w:spacing w:val="39"/>
          <w:sz w:val="28"/>
          <w:szCs w:val="28"/>
        </w:rPr>
        <w:t xml:space="preserve"> </w:t>
      </w:r>
      <w:r w:rsidRPr="00405DDD">
        <w:rPr>
          <w:rFonts w:ascii="Times New Roman" w:hAnsi="Times New Roman" w:cs="Times New Roman"/>
          <w:color w:val="FFFFFF"/>
          <w:spacing w:val="-2"/>
          <w:w w:val="95"/>
          <w:sz w:val="28"/>
          <w:szCs w:val="28"/>
        </w:rPr>
        <w:t>компонентов</w:t>
      </w:r>
    </w:p>
    <w:p w:rsidR="00022580" w:rsidRPr="00405DDD" w:rsidRDefault="00022580" w:rsidP="00405DDD">
      <w:pPr>
        <w:spacing w:before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233" w:type="dxa"/>
        <w:tblBorders>
          <w:top w:val="single" w:sz="50" w:space="0" w:color="EDEDED"/>
          <w:left w:val="single" w:sz="50" w:space="0" w:color="EDEDED"/>
          <w:bottom w:val="single" w:sz="50" w:space="0" w:color="EDEDED"/>
          <w:right w:val="single" w:sz="50" w:space="0" w:color="EDEDED"/>
          <w:insideH w:val="single" w:sz="50" w:space="0" w:color="EDEDED"/>
          <w:insideV w:val="single" w:sz="50" w:space="0" w:color="EDEDED"/>
        </w:tblBorders>
        <w:tblLayout w:type="fixed"/>
        <w:tblLook w:val="01E0"/>
      </w:tblPr>
      <w:tblGrid>
        <w:gridCol w:w="3094"/>
        <w:gridCol w:w="7080"/>
      </w:tblGrid>
      <w:tr w:rsidR="00022580" w:rsidRPr="00405DDD">
        <w:trPr>
          <w:trHeight w:val="1493"/>
        </w:trPr>
        <w:tc>
          <w:tcPr>
            <w:tcW w:w="3094" w:type="dxa"/>
            <w:tcBorders>
              <w:top w:val="nil"/>
              <w:bottom w:val="single" w:sz="50" w:space="0" w:color="FFFFFF"/>
            </w:tcBorders>
            <w:shd w:val="clear" w:color="auto" w:fill="FFFFFF"/>
          </w:tcPr>
          <w:p w:rsidR="00022580" w:rsidRPr="00B95E77" w:rsidRDefault="00022580" w:rsidP="00B95E77">
            <w:pPr>
              <w:pStyle w:val="TableParagraph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580" w:rsidRPr="00B95E77" w:rsidRDefault="00B95E77" w:rsidP="00B95E77">
            <w:pPr>
              <w:pStyle w:val="TableParagraph"/>
              <w:spacing w:before="0" w:line="247" w:lineRule="auto"/>
              <w:ind w:left="2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7">
              <w:rPr>
                <w:rFonts w:ascii="Times New Roman" w:hAnsi="Times New Roman" w:cs="Times New Roman"/>
                <w:b/>
                <w:color w:val="231F1F"/>
                <w:spacing w:val="-2"/>
                <w:sz w:val="28"/>
                <w:szCs w:val="28"/>
              </w:rPr>
              <w:t>1.Читательская грамотность</w:t>
            </w:r>
          </w:p>
        </w:tc>
        <w:tc>
          <w:tcPr>
            <w:tcW w:w="7080" w:type="dxa"/>
            <w:tcBorders>
              <w:top w:val="nil"/>
              <w:bottom w:val="single" w:sz="50" w:space="0" w:color="FFFFFF"/>
            </w:tcBorders>
            <w:shd w:val="clear" w:color="auto" w:fill="FFFFFF"/>
          </w:tcPr>
          <w:p w:rsidR="00022580" w:rsidRPr="00EE5690" w:rsidRDefault="00B95E77" w:rsidP="00B95E77">
            <w:pPr>
              <w:pStyle w:val="TableParagraph"/>
              <w:spacing w:before="139" w:line="247" w:lineRule="auto"/>
              <w:ind w:left="237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Способность</w:t>
            </w:r>
            <w:r w:rsidRPr="00EE5690">
              <w:rPr>
                <w:rFonts w:ascii="Times New Roman" w:hAnsi="Times New Roman" w:cs="Times New Roman"/>
                <w:color w:val="231F1F"/>
                <w:spacing w:val="-1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понимать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и</w:t>
            </w:r>
            <w:r w:rsidRPr="00EE5690">
              <w:rPr>
                <w:rFonts w:ascii="Times New Roman" w:hAnsi="Times New Roman" w:cs="Times New Roman"/>
                <w:color w:val="231F1F"/>
                <w:spacing w:val="-18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использовать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тексты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2"/>
                <w:sz w:val="28"/>
                <w:szCs w:val="28"/>
              </w:rPr>
              <w:t>,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9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 xml:space="preserve">размышлять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о</w:t>
            </w:r>
            <w:r w:rsidRPr="00EE5690">
              <w:rPr>
                <w:rFonts w:ascii="Times New Roman" w:hAnsi="Times New Roman" w:cs="Times New Roman"/>
                <w:color w:val="231F1F"/>
                <w:spacing w:val="-19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них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>,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12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а</w:t>
            </w:r>
            <w:r w:rsidRPr="00EE5690">
              <w:rPr>
                <w:rFonts w:ascii="Times New Roman" w:hAnsi="Times New Roman" w:cs="Times New Roman"/>
                <w:color w:val="231F1F"/>
                <w:spacing w:val="-15"/>
                <w:sz w:val="28"/>
                <w:szCs w:val="28"/>
              </w:rPr>
              <w:t xml:space="preserve"> </w:t>
            </w:r>
            <w:r w:rsidR="00405DDD"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так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же</w:t>
            </w:r>
            <w:r w:rsidRPr="00EE5690">
              <w:rPr>
                <w:rFonts w:ascii="Times New Roman" w:hAnsi="Times New Roman" w:cs="Times New Roman"/>
                <w:color w:val="231F1F"/>
                <w:spacing w:val="-19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заниматься</w:t>
            </w:r>
            <w:r w:rsidRPr="00EE5690">
              <w:rPr>
                <w:rFonts w:ascii="Times New Roman" w:hAnsi="Times New Roman" w:cs="Times New Roman"/>
                <w:color w:val="231F1F"/>
                <w:spacing w:val="-15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чтением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>,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12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чтобы</w:t>
            </w:r>
            <w:r w:rsidRPr="00EE5690">
              <w:rPr>
                <w:rFonts w:ascii="Times New Roman" w:hAnsi="Times New Roman" w:cs="Times New Roman"/>
                <w:color w:val="231F1F"/>
                <w:spacing w:val="-15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достигать</w:t>
            </w:r>
            <w:r w:rsidRPr="00EE5690">
              <w:rPr>
                <w:rFonts w:ascii="Times New Roman" w:hAnsi="Times New Roman" w:cs="Times New Roman"/>
                <w:color w:val="231F1F"/>
                <w:spacing w:val="-15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своих целей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расширять знания и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возможности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участвовать</w:t>
            </w:r>
          </w:p>
          <w:p w:rsidR="00022580" w:rsidRPr="00EE5690" w:rsidRDefault="00B95E77" w:rsidP="00B95E77">
            <w:pPr>
              <w:pStyle w:val="TableParagraph"/>
              <w:spacing w:before="3" w:line="240" w:lineRule="auto"/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в</w:t>
            </w:r>
            <w:r w:rsidRPr="00EE5690">
              <w:rPr>
                <w:rFonts w:ascii="Times New Roman" w:hAnsi="Times New Roman" w:cs="Times New Roman"/>
                <w:color w:val="231F1F"/>
                <w:spacing w:val="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социальной</w:t>
            </w:r>
            <w:r w:rsidRPr="00EE5690">
              <w:rPr>
                <w:rFonts w:ascii="Times New Roman" w:hAnsi="Times New Roman" w:cs="Times New Roman"/>
                <w:color w:val="231F1F"/>
                <w:spacing w:val="11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>жизни</w:t>
            </w:r>
          </w:p>
        </w:tc>
      </w:tr>
      <w:tr w:rsidR="00022580" w:rsidRPr="00405DDD">
        <w:trPr>
          <w:trHeight w:val="1745"/>
        </w:trPr>
        <w:tc>
          <w:tcPr>
            <w:tcW w:w="3094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B95E77" w:rsidRDefault="00022580" w:rsidP="00B95E77">
            <w:pPr>
              <w:pStyle w:val="TableParagraph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580" w:rsidRPr="00B95E77" w:rsidRDefault="00B95E77" w:rsidP="00B95E77">
            <w:pPr>
              <w:pStyle w:val="TableParagraph"/>
              <w:spacing w:before="197" w:line="240" w:lineRule="auto"/>
              <w:ind w:left="2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7">
              <w:rPr>
                <w:rFonts w:ascii="Times New Roman" w:hAnsi="Times New Roman" w:cs="Times New Roman"/>
                <w:b/>
                <w:color w:val="231F1F"/>
                <w:spacing w:val="-2"/>
                <w:sz w:val="28"/>
                <w:szCs w:val="28"/>
              </w:rPr>
              <w:t>2.Естественно-</w:t>
            </w:r>
          </w:p>
          <w:p w:rsidR="00022580" w:rsidRPr="00B95E77" w:rsidRDefault="00B95E77" w:rsidP="00B95E77">
            <w:pPr>
              <w:pStyle w:val="TableParagraph"/>
              <w:spacing w:line="240" w:lineRule="auto"/>
              <w:ind w:left="2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7">
              <w:rPr>
                <w:rFonts w:ascii="Times New Roman" w:hAnsi="Times New Roman" w:cs="Times New Roman"/>
                <w:b/>
                <w:color w:val="231F1F"/>
                <w:sz w:val="28"/>
                <w:szCs w:val="28"/>
              </w:rPr>
              <w:t>научная</w:t>
            </w:r>
            <w:r w:rsidRPr="00B95E77">
              <w:rPr>
                <w:rFonts w:ascii="Times New Roman" w:hAnsi="Times New Roman" w:cs="Times New Roman"/>
                <w:b/>
                <w:color w:val="231F1F"/>
                <w:spacing w:val="2"/>
                <w:sz w:val="28"/>
                <w:szCs w:val="28"/>
              </w:rPr>
              <w:t xml:space="preserve"> </w:t>
            </w:r>
            <w:r w:rsidRPr="00B95E77">
              <w:rPr>
                <w:rFonts w:ascii="Times New Roman" w:hAnsi="Times New Roman" w:cs="Times New Roman"/>
                <w:b/>
                <w:color w:val="231F1F"/>
                <w:spacing w:val="-2"/>
                <w:sz w:val="28"/>
                <w:szCs w:val="28"/>
              </w:rPr>
              <w:t>грамотность</w:t>
            </w:r>
          </w:p>
        </w:tc>
        <w:tc>
          <w:tcPr>
            <w:tcW w:w="7080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EE5690" w:rsidRDefault="00B95E77" w:rsidP="00B95E77">
            <w:pPr>
              <w:pStyle w:val="TableParagraph"/>
              <w:spacing w:before="76" w:line="252" w:lineRule="auto"/>
              <w:ind w:left="237" w:right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Способность занимать активную гражданскую позицию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по</w:t>
            </w:r>
            <w:r w:rsidRPr="00EE5690">
              <w:rPr>
                <w:rFonts w:ascii="Times New Roman" w:hAnsi="Times New Roman" w:cs="Times New Roman"/>
                <w:color w:val="231F1F"/>
                <w:spacing w:val="-19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вопросам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2"/>
                <w:sz w:val="28"/>
                <w:szCs w:val="28"/>
              </w:rPr>
              <w:t>,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10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связанным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с</w:t>
            </w:r>
            <w:r w:rsidRPr="00EE5690">
              <w:rPr>
                <w:rFonts w:ascii="Times New Roman" w:hAnsi="Times New Roman" w:cs="Times New Roman"/>
                <w:color w:val="231F1F"/>
                <w:spacing w:val="-19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естественными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науками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2"/>
                <w:sz w:val="28"/>
                <w:szCs w:val="28"/>
              </w:rPr>
              <w:t>: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 xml:space="preserve">научно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объяснять явления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понимать особенности естественн</w:t>
            </w:r>
            <w:proofErr w:type="gramStart"/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о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>-</w:t>
            </w:r>
            <w:proofErr w:type="gramEnd"/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научного исследования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;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интерпретировать данные</w:t>
            </w:r>
          </w:p>
          <w:p w:rsidR="00022580" w:rsidRPr="00EE5690" w:rsidRDefault="00B95E77" w:rsidP="00B95E77">
            <w:pPr>
              <w:pStyle w:val="TableParagraph"/>
              <w:spacing w:before="0" w:line="285" w:lineRule="exact"/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и</w:t>
            </w:r>
            <w:r w:rsidRPr="00EE5690">
              <w:rPr>
                <w:rFonts w:ascii="Times New Roman" w:hAnsi="Times New Roman" w:cs="Times New Roman"/>
                <w:color w:val="231F1F"/>
                <w:spacing w:val="-1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использовать</w:t>
            </w:r>
            <w:r w:rsidRPr="00EE5690">
              <w:rPr>
                <w:rFonts w:ascii="Times New Roman" w:hAnsi="Times New Roman" w:cs="Times New Roman"/>
                <w:color w:val="231F1F"/>
                <w:spacing w:val="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научные</w:t>
            </w:r>
            <w:r w:rsidRPr="00EE5690">
              <w:rPr>
                <w:rFonts w:ascii="Times New Roman" w:hAnsi="Times New Roman" w:cs="Times New Roman"/>
                <w:color w:val="231F1F"/>
                <w:spacing w:val="7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доказательства</w:t>
            </w:r>
          </w:p>
        </w:tc>
      </w:tr>
      <w:tr w:rsidR="00022580" w:rsidRPr="00405DDD">
        <w:trPr>
          <w:trHeight w:val="800"/>
        </w:trPr>
        <w:tc>
          <w:tcPr>
            <w:tcW w:w="3094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B95E77" w:rsidRDefault="00B95E77" w:rsidP="00B95E77">
            <w:pPr>
              <w:pStyle w:val="TableParagraph"/>
              <w:spacing w:before="73" w:line="247" w:lineRule="auto"/>
              <w:ind w:left="2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7">
              <w:rPr>
                <w:rFonts w:ascii="Times New Roman" w:hAnsi="Times New Roman" w:cs="Times New Roman"/>
                <w:b/>
                <w:color w:val="231F1F"/>
                <w:spacing w:val="-2"/>
                <w:sz w:val="28"/>
                <w:szCs w:val="28"/>
              </w:rPr>
              <w:t>3.Математическая грамотность</w:t>
            </w:r>
          </w:p>
        </w:tc>
        <w:tc>
          <w:tcPr>
            <w:tcW w:w="7080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EE5690" w:rsidRDefault="00B95E77" w:rsidP="00B95E77">
            <w:pPr>
              <w:pStyle w:val="TableParagraph"/>
              <w:spacing w:before="76" w:line="247" w:lineRule="auto"/>
              <w:ind w:left="237"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Способность</w:t>
            </w:r>
            <w:r w:rsidRPr="00EE5690">
              <w:rPr>
                <w:rFonts w:ascii="Times New Roman" w:hAnsi="Times New Roman" w:cs="Times New Roman"/>
                <w:color w:val="231F1F"/>
                <w:spacing w:val="-1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формулировать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2"/>
                <w:sz w:val="28"/>
                <w:szCs w:val="28"/>
              </w:rPr>
              <w:t>,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10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применять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и</w:t>
            </w:r>
            <w:r w:rsidRPr="00EE5690">
              <w:rPr>
                <w:rFonts w:ascii="Times New Roman" w:hAnsi="Times New Roman" w:cs="Times New Roman"/>
                <w:color w:val="231F1F"/>
                <w:spacing w:val="-19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 xml:space="preserve">интерпретировать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математику в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разнообразных практических контекстах</w:t>
            </w:r>
          </w:p>
        </w:tc>
      </w:tr>
      <w:tr w:rsidR="00022580" w:rsidRPr="00405DDD">
        <w:trPr>
          <w:trHeight w:val="1115"/>
        </w:trPr>
        <w:tc>
          <w:tcPr>
            <w:tcW w:w="3094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B95E77" w:rsidRDefault="00B95E77" w:rsidP="00B95E77">
            <w:pPr>
              <w:pStyle w:val="TableParagraph"/>
              <w:spacing w:before="230" w:line="247" w:lineRule="auto"/>
              <w:ind w:left="2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7">
              <w:rPr>
                <w:rFonts w:ascii="Times New Roman" w:hAnsi="Times New Roman" w:cs="Times New Roman"/>
                <w:b/>
                <w:color w:val="231F1F"/>
                <w:spacing w:val="-2"/>
                <w:sz w:val="28"/>
                <w:szCs w:val="28"/>
              </w:rPr>
              <w:t>4.Финансовая грамотность</w:t>
            </w:r>
          </w:p>
        </w:tc>
        <w:tc>
          <w:tcPr>
            <w:tcW w:w="7080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EE5690" w:rsidRDefault="00B95E77" w:rsidP="00B95E77">
            <w:pPr>
              <w:pStyle w:val="TableParagraph"/>
              <w:spacing w:before="76" w:line="247" w:lineRule="auto"/>
              <w:ind w:left="237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Способность рационально распоряжаться деньгами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принимать разумные финансовые решения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 xml:space="preserve">которые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позволяют</w:t>
            </w:r>
            <w:r w:rsidRPr="00EE5690">
              <w:rPr>
                <w:rFonts w:ascii="Times New Roman" w:hAnsi="Times New Roman" w:cs="Times New Roman"/>
                <w:color w:val="231F1F"/>
                <w:spacing w:val="-1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достигать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личного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финансового</w:t>
            </w:r>
            <w:r w:rsidRPr="00EE5690">
              <w:rPr>
                <w:rFonts w:ascii="Times New Roman" w:hAnsi="Times New Roman" w:cs="Times New Roman"/>
                <w:color w:val="231F1F"/>
                <w:spacing w:val="-1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благополучия</w:t>
            </w:r>
          </w:p>
        </w:tc>
      </w:tr>
      <w:tr w:rsidR="00022580" w:rsidRPr="00405DDD">
        <w:trPr>
          <w:trHeight w:val="800"/>
        </w:trPr>
        <w:tc>
          <w:tcPr>
            <w:tcW w:w="3094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B95E77" w:rsidRDefault="00B95E77" w:rsidP="00B95E77">
            <w:pPr>
              <w:pStyle w:val="TableParagraph"/>
              <w:spacing w:before="73" w:line="247" w:lineRule="auto"/>
              <w:ind w:left="2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7">
              <w:rPr>
                <w:rFonts w:ascii="Times New Roman" w:hAnsi="Times New Roman" w:cs="Times New Roman"/>
                <w:b/>
                <w:color w:val="231F1F"/>
                <w:spacing w:val="-2"/>
                <w:sz w:val="28"/>
                <w:szCs w:val="28"/>
              </w:rPr>
              <w:t>5.Креативное мышление</w:t>
            </w:r>
          </w:p>
        </w:tc>
        <w:tc>
          <w:tcPr>
            <w:tcW w:w="7080" w:type="dxa"/>
            <w:tcBorders>
              <w:top w:val="single" w:sz="50" w:space="0" w:color="FFFFFF"/>
              <w:bottom w:val="single" w:sz="50" w:space="0" w:color="FFFFFF"/>
            </w:tcBorders>
            <w:shd w:val="clear" w:color="auto" w:fill="FFFFFF"/>
          </w:tcPr>
          <w:p w:rsidR="00022580" w:rsidRPr="00EE5690" w:rsidRDefault="00B95E77" w:rsidP="00B95E77">
            <w:pPr>
              <w:pStyle w:val="TableParagraph"/>
              <w:spacing w:before="76" w:line="259" w:lineRule="auto"/>
              <w:ind w:left="237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Способность</w:t>
            </w:r>
            <w:r w:rsidRPr="00EE5690">
              <w:rPr>
                <w:rFonts w:ascii="Times New Roman" w:hAnsi="Times New Roman" w:cs="Times New Roman"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создавать</w:t>
            </w:r>
            <w:r w:rsidRPr="00EE5690">
              <w:rPr>
                <w:rFonts w:ascii="Times New Roman" w:hAnsi="Times New Roman" w:cs="Times New Roman"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или</w:t>
            </w:r>
            <w:r w:rsidRPr="00EE5690">
              <w:rPr>
                <w:rFonts w:ascii="Times New Roman" w:hAnsi="Times New Roman" w:cs="Times New Roman"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иным</w:t>
            </w:r>
            <w:r w:rsidRPr="00EE5690">
              <w:rPr>
                <w:rFonts w:ascii="Times New Roman" w:hAnsi="Times New Roman" w:cs="Times New Roman"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образом</w:t>
            </w:r>
            <w:r w:rsidRPr="00EE5690">
              <w:rPr>
                <w:rFonts w:ascii="Times New Roman" w:hAnsi="Times New Roman" w:cs="Times New Roman"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воплощать</w:t>
            </w:r>
            <w:r w:rsidRPr="00EE5690">
              <w:rPr>
                <w:rFonts w:ascii="Times New Roman" w:hAnsi="Times New Roman" w:cs="Times New Roman"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в</w:t>
            </w:r>
            <w:r w:rsidRPr="00EE5690">
              <w:rPr>
                <w:rFonts w:ascii="Times New Roman" w:hAnsi="Times New Roman" w:cs="Times New Roman"/>
                <w:color w:val="231F1F"/>
                <w:spacing w:val="-6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 xml:space="preserve">жизнь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что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>-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то</w:t>
            </w:r>
            <w:r w:rsidRPr="00EE5690">
              <w:rPr>
                <w:rFonts w:ascii="Times New Roman" w:hAnsi="Times New Roman" w:cs="Times New Roman"/>
                <w:color w:val="231F1F"/>
                <w:spacing w:val="-9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новое</w:t>
            </w:r>
          </w:p>
        </w:tc>
      </w:tr>
      <w:tr w:rsidR="00022580" w:rsidRPr="00405DDD">
        <w:trPr>
          <w:trHeight w:val="1115"/>
        </w:trPr>
        <w:tc>
          <w:tcPr>
            <w:tcW w:w="3094" w:type="dxa"/>
            <w:tcBorders>
              <w:top w:val="single" w:sz="50" w:space="0" w:color="FFFFFF"/>
              <w:bottom w:val="nil"/>
            </w:tcBorders>
            <w:shd w:val="clear" w:color="auto" w:fill="FFFFFF"/>
          </w:tcPr>
          <w:p w:rsidR="00022580" w:rsidRPr="00B95E77" w:rsidRDefault="00B95E77" w:rsidP="00B95E77">
            <w:pPr>
              <w:pStyle w:val="TableParagraph"/>
              <w:spacing w:before="231" w:line="247" w:lineRule="auto"/>
              <w:ind w:left="2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77">
              <w:rPr>
                <w:rFonts w:ascii="Times New Roman" w:hAnsi="Times New Roman" w:cs="Times New Roman"/>
                <w:b/>
                <w:color w:val="231F1F"/>
                <w:spacing w:val="-2"/>
                <w:sz w:val="28"/>
                <w:szCs w:val="28"/>
              </w:rPr>
              <w:t>6.Глобальные компетенции</w:t>
            </w:r>
          </w:p>
        </w:tc>
        <w:tc>
          <w:tcPr>
            <w:tcW w:w="7080" w:type="dxa"/>
            <w:tcBorders>
              <w:top w:val="single" w:sz="50" w:space="0" w:color="FFFFFF"/>
              <w:bottom w:val="nil"/>
            </w:tcBorders>
            <w:shd w:val="clear" w:color="auto" w:fill="FFFFFF"/>
          </w:tcPr>
          <w:p w:rsidR="00022580" w:rsidRPr="00EE5690" w:rsidRDefault="00B95E77" w:rsidP="00B95E77">
            <w:pPr>
              <w:pStyle w:val="TableParagraph"/>
              <w:spacing w:before="76" w:line="247" w:lineRule="auto"/>
              <w:ind w:left="237" w:right="2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Способность</w:t>
            </w:r>
            <w:r w:rsidRPr="00EE5690">
              <w:rPr>
                <w:rFonts w:ascii="Times New Roman" w:hAnsi="Times New Roman" w:cs="Times New Roman"/>
                <w:color w:val="231F1F"/>
                <w:spacing w:val="-10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успешно</w:t>
            </w:r>
            <w:r w:rsidRPr="00EE5690">
              <w:rPr>
                <w:rFonts w:ascii="Times New Roman" w:hAnsi="Times New Roman" w:cs="Times New Roman"/>
                <w:color w:val="231F1F"/>
                <w:spacing w:val="-10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применять</w:t>
            </w:r>
            <w:r w:rsidRPr="00EE5690">
              <w:rPr>
                <w:rFonts w:ascii="Times New Roman" w:hAnsi="Times New Roman" w:cs="Times New Roman"/>
                <w:color w:val="231F1F"/>
                <w:spacing w:val="-10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знания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2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умения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2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pacing w:val="-2"/>
                <w:sz w:val="28"/>
                <w:szCs w:val="28"/>
              </w:rPr>
              <w:t>взгляды</w:t>
            </w:r>
            <w:r w:rsidRPr="00EE5690">
              <w:rPr>
                <w:rFonts w:ascii="Times New Roman" w:hAnsi="Times New Roman" w:cs="Times New Roman"/>
                <w:i/>
                <w:color w:val="231F1F"/>
                <w:spacing w:val="-2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отношения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ценности</w:t>
            </w:r>
            <w:r w:rsidRPr="00EE5690">
              <w:rPr>
                <w:rFonts w:ascii="Times New Roman" w:hAnsi="Times New Roman" w:cs="Times New Roman"/>
                <w:color w:val="231F1F"/>
                <w:spacing w:val="-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при</w:t>
            </w:r>
            <w:r w:rsidRPr="00EE5690">
              <w:rPr>
                <w:rFonts w:ascii="Times New Roman" w:hAnsi="Times New Roman" w:cs="Times New Roman"/>
                <w:color w:val="231F1F"/>
                <w:spacing w:val="-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взаимодействии</w:t>
            </w:r>
            <w:r w:rsidRPr="00EE5690">
              <w:rPr>
                <w:rFonts w:ascii="Times New Roman" w:hAnsi="Times New Roman" w:cs="Times New Roman"/>
                <w:color w:val="231F1F"/>
                <w:spacing w:val="-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с</w:t>
            </w:r>
            <w:r w:rsidRPr="00EE5690">
              <w:rPr>
                <w:rFonts w:ascii="Times New Roman" w:hAnsi="Times New Roman" w:cs="Times New Roman"/>
                <w:color w:val="231F1F"/>
                <w:spacing w:val="-3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различными людьми</w:t>
            </w:r>
            <w:r w:rsidRPr="00EE5690">
              <w:rPr>
                <w:rFonts w:ascii="Times New Roman" w:hAnsi="Times New Roman" w:cs="Times New Roman"/>
                <w:i/>
                <w:color w:val="231F1F"/>
                <w:sz w:val="28"/>
                <w:szCs w:val="28"/>
              </w:rPr>
              <w:t xml:space="preserve">,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при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участии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в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решении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глобальных</w:t>
            </w:r>
            <w:r w:rsidRPr="00EE5690">
              <w:rPr>
                <w:rFonts w:ascii="Times New Roman" w:hAnsi="Times New Roman" w:cs="Times New Roman"/>
                <w:color w:val="231F1F"/>
                <w:spacing w:val="-4"/>
                <w:sz w:val="28"/>
                <w:szCs w:val="28"/>
              </w:rPr>
              <w:t xml:space="preserve"> </w:t>
            </w:r>
            <w:r w:rsidRPr="00EE5690">
              <w:rPr>
                <w:rFonts w:ascii="Times New Roman" w:hAnsi="Times New Roman" w:cs="Times New Roman"/>
                <w:color w:val="231F1F"/>
                <w:sz w:val="28"/>
                <w:szCs w:val="28"/>
              </w:rPr>
              <w:t>проблем</w:t>
            </w:r>
          </w:p>
        </w:tc>
      </w:tr>
    </w:tbl>
    <w:p w:rsidR="00610DD2" w:rsidRPr="00405DDD" w:rsidRDefault="00610DD2">
      <w:pPr>
        <w:rPr>
          <w:rFonts w:ascii="Times New Roman" w:hAnsi="Times New Roman" w:cs="Times New Roman"/>
        </w:rPr>
      </w:pPr>
    </w:p>
    <w:sectPr w:rsidR="00610DD2" w:rsidRPr="00405DDD" w:rsidSect="00405DDD">
      <w:type w:val="continuous"/>
      <w:pgSz w:w="11900" w:h="16840"/>
      <w:pgMar w:top="567" w:right="4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22580"/>
    <w:rsid w:val="00022580"/>
    <w:rsid w:val="00405DDD"/>
    <w:rsid w:val="00610DD2"/>
    <w:rsid w:val="00B95E77"/>
    <w:rsid w:val="00E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2580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5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2580"/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022580"/>
    <w:pPr>
      <w:ind w:left="582"/>
    </w:pPr>
    <w:rPr>
      <w:rFonts w:ascii="Arial" w:eastAsia="Arial" w:hAnsi="Arial" w:cs="Arial"/>
      <w:sz w:val="50"/>
      <w:szCs w:val="50"/>
    </w:rPr>
  </w:style>
  <w:style w:type="paragraph" w:styleId="a5">
    <w:name w:val="List Paragraph"/>
    <w:basedOn w:val="a"/>
    <w:uiPriority w:val="1"/>
    <w:qFormat/>
    <w:rsid w:val="00022580"/>
  </w:style>
  <w:style w:type="paragraph" w:customStyle="1" w:styleId="TableParagraph">
    <w:name w:val="Table Paragraph"/>
    <w:basedOn w:val="a"/>
    <w:uiPriority w:val="1"/>
    <w:qFormat/>
    <w:rsid w:val="00022580"/>
    <w:pPr>
      <w:spacing w:before="9" w:line="27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HutinaevaQA</cp:lastModifiedBy>
  <cp:revision>3</cp:revision>
  <cp:lastPrinted>2022-01-15T07:11:00Z</cp:lastPrinted>
  <dcterms:created xsi:type="dcterms:W3CDTF">2021-12-23T03:02:00Z</dcterms:created>
  <dcterms:modified xsi:type="dcterms:W3CDTF">2022-01-15T07:20:00Z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